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4B79A" w14:textId="08C82C3C" w:rsidR="00013575" w:rsidRPr="00013575" w:rsidRDefault="00013575" w:rsidP="00013575">
      <w:r w:rsidRPr="00013575">
        <w:drawing>
          <wp:anchor distT="0" distB="0" distL="114300" distR="114300" simplePos="0" relativeHeight="251658240" behindDoc="0" locked="0" layoutInCell="1" allowOverlap="1" wp14:anchorId="255ECE7F" wp14:editId="02559E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85331" cy="1714500"/>
            <wp:effectExtent l="0" t="0" r="0" b="0"/>
            <wp:wrapSquare wrapText="bothSides"/>
            <wp:docPr id="501910615" name="Picture 1" descr="A person taking a self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910615" name="Picture 1" descr="A person taking a selfi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31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013575">
        <w:t xml:space="preserve">Launa Elliott is an Ethicist at London Health Sciences Centre. Launa completed her BScN at the University of Western Ontario and furthered her expertise with an </w:t>
      </w:r>
      <w:proofErr w:type="spellStart"/>
      <w:r w:rsidRPr="00013575">
        <w:t>MHSc</w:t>
      </w:r>
      <w:proofErr w:type="spellEnd"/>
      <w:r w:rsidRPr="00013575">
        <w:t xml:space="preserve"> in Bioethics at the University of Toronto. Launa utilizes her experience as a Registered Nurse to blend nursing and ethics for a holistic approach to health care. Launa’s passions include Advance Care Planning and the experience of moral distress for healthcare workers.</w:t>
      </w:r>
    </w:p>
    <w:p w14:paraId="441C548A" w14:textId="77777777" w:rsidR="00013575" w:rsidRDefault="00013575"/>
    <w:sectPr w:rsidR="00013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75"/>
    <w:rsid w:val="00013575"/>
    <w:rsid w:val="008E103B"/>
    <w:rsid w:val="00AA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9D63"/>
  <w15:chartTrackingRefBased/>
  <w15:docId w15:val="{CFA8B7B7-8A14-4BA7-9FD9-6906FEAE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5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35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5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5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5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5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5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5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5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5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5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5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5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5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5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5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5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5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35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5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5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35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35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35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35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35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5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5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35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1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Hunt</dc:creator>
  <cp:keywords/>
  <dc:description/>
  <cp:lastModifiedBy>Declan Hunt</cp:lastModifiedBy>
  <cp:revision>1</cp:revision>
  <dcterms:created xsi:type="dcterms:W3CDTF">2024-02-28T16:41:00Z</dcterms:created>
  <dcterms:modified xsi:type="dcterms:W3CDTF">2024-02-28T16:44:00Z</dcterms:modified>
</cp:coreProperties>
</file>