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F61B" w14:textId="1C7EB0DE" w:rsidR="0083434E" w:rsidRDefault="0083434E" w:rsidP="00333C40">
      <w:pPr>
        <w:spacing w:line="240" w:lineRule="auto"/>
        <w:jc w:val="center"/>
        <w:rPr>
          <w:rFonts w:cstheme="minorHAnsi"/>
          <w:b/>
          <w:bCs/>
          <w:color w:val="000000"/>
          <w:sz w:val="48"/>
          <w:szCs w:val="48"/>
          <w:u w:val="single"/>
          <w:shd w:val="clear" w:color="auto" w:fill="FFFFFF"/>
        </w:rPr>
      </w:pPr>
      <w:r>
        <w:rPr>
          <w:rFonts w:cstheme="minorHAnsi"/>
          <w:b/>
          <w:bCs/>
          <w:noProof/>
          <w:color w:val="000000"/>
          <w:sz w:val="48"/>
          <w:szCs w:val="48"/>
          <w:u w:val="single"/>
          <w:shd w:val="clear" w:color="auto" w:fill="FFFFFF"/>
        </w:rPr>
        <w:drawing>
          <wp:inline distT="0" distB="0" distL="0" distR="0" wp14:anchorId="4353FCE1" wp14:editId="79DCCB80">
            <wp:extent cx="4983480" cy="1546860"/>
            <wp:effectExtent l="0" t="0" r="762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1EDFD" w14:textId="537708A7" w:rsidR="00F010B3" w:rsidRPr="00F010B3" w:rsidRDefault="00F010B3" w:rsidP="00F010B3">
      <w:pPr>
        <w:spacing w:line="240" w:lineRule="auto"/>
        <w:jc w:val="center"/>
        <w:rPr>
          <w:rFonts w:cstheme="minorHAnsi"/>
          <w:b/>
          <w:bCs/>
          <w:color w:val="000000"/>
          <w:sz w:val="32"/>
          <w:szCs w:val="32"/>
          <w:u w:val="single"/>
          <w:shd w:val="clear" w:color="auto" w:fill="FFFFFF"/>
          <w:lang w:val="en-CA"/>
        </w:rPr>
      </w:pPr>
      <w:proofErr w:type="spellStart"/>
      <w:r w:rsidRPr="00F010B3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BounceBack</w:t>
      </w:r>
      <w:proofErr w:type="spellEnd"/>
      <w:r w:rsidRPr="00F010B3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: A </w:t>
      </w:r>
      <w:r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F</w:t>
      </w:r>
      <w:r w:rsidRPr="00F010B3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ree </w:t>
      </w:r>
      <w:r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M</w:t>
      </w:r>
      <w:r w:rsidRPr="00F010B3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ental </w:t>
      </w:r>
      <w:r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H</w:t>
      </w:r>
      <w:r w:rsidRPr="00F010B3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ealth </w:t>
      </w:r>
      <w:r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P</w:t>
      </w:r>
      <w:r w:rsidRPr="00F010B3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rogram to </w:t>
      </w:r>
      <w:r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H</w:t>
      </w:r>
      <w:r w:rsidRPr="00F010B3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elp your </w:t>
      </w:r>
      <w:r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C</w:t>
      </w:r>
      <w:r w:rsidRPr="00F010B3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lients </w:t>
      </w:r>
      <w:r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M</w:t>
      </w:r>
      <w:r w:rsidRPr="00F010B3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anage COVID-19 </w:t>
      </w:r>
      <w:r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R</w:t>
      </w:r>
      <w:r w:rsidRPr="00F010B3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elated </w:t>
      </w:r>
      <w:r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A</w:t>
      </w:r>
      <w:r w:rsidRPr="00F010B3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nxieties, and </w:t>
      </w:r>
      <w:r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M</w:t>
      </w:r>
      <w:r w:rsidRPr="00F010B3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ore, from </w:t>
      </w:r>
      <w:r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H</w:t>
      </w:r>
      <w:r w:rsidRPr="00F010B3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ome</w:t>
      </w:r>
    </w:p>
    <w:p w14:paraId="46827697" w14:textId="4F48553A" w:rsidR="0083434E" w:rsidRDefault="00F010B3" w:rsidP="0083434E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>
        <w:rPr>
          <w:rFonts w:eastAsia="Times New Roman" w:cstheme="minorHAnsi"/>
          <w:noProof/>
          <w:color w:val="50005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7AD507F" wp14:editId="619A0FE3">
            <wp:simplePos x="0" y="0"/>
            <wp:positionH relativeFrom="margin">
              <wp:posOffset>304800</wp:posOffset>
            </wp:positionH>
            <wp:positionV relativeFrom="paragraph">
              <wp:posOffset>55245</wp:posOffset>
            </wp:positionV>
            <wp:extent cx="2994660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435" y="21416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hd w:val="clear" w:color="auto" w:fill="FFFFFF"/>
        </w:rPr>
        <w:t xml:space="preserve">We invite you to a presentation about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BounceBack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a free skill-building program grounded in cognitive behavioral therapy designed to help individuals 15+ manage low mood, mild to moderate depression and anxiety, stress or worry. Whether your patients' symptoms have been brought on by the COVID-19 pandemic or other life stressors,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BounceBack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can help!</w:t>
      </w:r>
    </w:p>
    <w:p w14:paraId="358293B3" w14:textId="4DB6A900" w:rsidR="00F010B3" w:rsidRDefault="00F010B3" w:rsidP="0083434E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14:paraId="33D81D4D" w14:textId="15112F17" w:rsidR="00F010B3" w:rsidRPr="00F010B3" w:rsidRDefault="00F010B3" w:rsidP="00F01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10B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This information session will provide an overview to the </w:t>
      </w:r>
      <w:proofErr w:type="spellStart"/>
      <w:r w:rsidRPr="00F010B3">
        <w:rPr>
          <w:rFonts w:ascii="Arial" w:eastAsia="Times New Roman" w:hAnsi="Arial" w:cs="Arial"/>
          <w:b/>
          <w:bCs/>
          <w:color w:val="222222"/>
          <w:sz w:val="24"/>
          <w:szCs w:val="24"/>
        </w:rPr>
        <w:t>BounceBack</w:t>
      </w:r>
      <w:proofErr w:type="spellEnd"/>
      <w:r w:rsidRPr="00F010B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program as well as provide insight into</w:t>
      </w:r>
      <w:r w:rsidRPr="00F010B3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04E8E120" w14:textId="4DBDBE31" w:rsidR="00F010B3" w:rsidRPr="00F010B3" w:rsidRDefault="00F010B3" w:rsidP="00F010B3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4"/>
          <w:szCs w:val="24"/>
        </w:rPr>
      </w:pPr>
      <w:r w:rsidRPr="00F010B3">
        <w:rPr>
          <w:rFonts w:ascii="Arial" w:eastAsia="Times New Roman" w:hAnsi="Arial" w:cs="Arial"/>
          <w:color w:val="222222"/>
          <w:sz w:val="24"/>
          <w:szCs w:val="24"/>
        </w:rPr>
        <w:t xml:space="preserve">-              New client resources (for new parents, youth 15-18, caregivers, and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Pr="00F010B3">
        <w:rPr>
          <w:rFonts w:ascii="Arial" w:eastAsia="Times New Roman" w:hAnsi="Arial" w:cs="Arial"/>
          <w:color w:val="222222"/>
          <w:sz w:val="24"/>
          <w:szCs w:val="24"/>
        </w:rPr>
        <w:t>individuals experiencing chronic pain)</w:t>
      </w:r>
    </w:p>
    <w:p w14:paraId="75114D68" w14:textId="239B8BBA" w:rsidR="00F010B3" w:rsidRPr="00F010B3" w:rsidRDefault="00F010B3" w:rsidP="00F01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10B3">
        <w:rPr>
          <w:rFonts w:ascii="Arial" w:eastAsia="Times New Roman" w:hAnsi="Arial" w:cs="Arial"/>
          <w:color w:val="222222"/>
          <w:sz w:val="24"/>
          <w:szCs w:val="24"/>
        </w:rPr>
        <w:t xml:space="preserve">-              Real life examples of </w:t>
      </w:r>
      <w:proofErr w:type="spellStart"/>
      <w:r w:rsidRPr="00F010B3">
        <w:rPr>
          <w:rFonts w:ascii="Arial" w:eastAsia="Times New Roman" w:hAnsi="Arial" w:cs="Arial"/>
          <w:color w:val="222222"/>
          <w:sz w:val="24"/>
          <w:szCs w:val="24"/>
        </w:rPr>
        <w:t>BounceBack</w:t>
      </w:r>
      <w:proofErr w:type="spellEnd"/>
      <w:r w:rsidRPr="00F010B3">
        <w:rPr>
          <w:rFonts w:ascii="Arial" w:eastAsia="Times New Roman" w:hAnsi="Arial" w:cs="Arial"/>
          <w:color w:val="222222"/>
          <w:sz w:val="24"/>
          <w:szCs w:val="24"/>
        </w:rPr>
        <w:t xml:space="preserve"> participants</w:t>
      </w:r>
    </w:p>
    <w:p w14:paraId="33D3853E" w14:textId="754C7AB2" w:rsidR="00F010B3" w:rsidRPr="00F010B3" w:rsidRDefault="00F010B3" w:rsidP="00F01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10B3">
        <w:rPr>
          <w:rFonts w:ascii="Arial" w:eastAsia="Times New Roman" w:hAnsi="Arial" w:cs="Arial"/>
          <w:color w:val="222222"/>
          <w:sz w:val="24"/>
          <w:szCs w:val="24"/>
        </w:rPr>
        <w:t>-              How to refer</w:t>
      </w:r>
    </w:p>
    <w:p w14:paraId="54AB7C1B" w14:textId="494E6777" w:rsidR="00F010B3" w:rsidRPr="00F010B3" w:rsidRDefault="00F010B3" w:rsidP="00F01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10B3">
        <w:rPr>
          <w:rFonts w:ascii="Arial" w:eastAsia="Times New Roman" w:hAnsi="Arial" w:cs="Arial"/>
          <w:color w:val="222222"/>
          <w:sz w:val="24"/>
          <w:szCs w:val="24"/>
        </w:rPr>
        <w:t>-              Top frequently asked questions</w:t>
      </w:r>
    </w:p>
    <w:p w14:paraId="51C4F6D1" w14:textId="4A5695F2" w:rsidR="00F010B3" w:rsidRPr="00F010B3" w:rsidRDefault="00F010B3" w:rsidP="00F01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10B3">
        <w:rPr>
          <w:rFonts w:ascii="Arial" w:eastAsia="Times New Roman" w:hAnsi="Arial" w:cs="Arial"/>
          <w:color w:val="222222"/>
          <w:sz w:val="24"/>
          <w:szCs w:val="24"/>
        </w:rPr>
        <w:t>-              COVID-19 Client profile</w:t>
      </w:r>
    </w:p>
    <w:p w14:paraId="3B4F2946" w14:textId="1B280CB2" w:rsidR="00F22361" w:rsidRDefault="00F22361" w:rsidP="0083434E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36"/>
          <w:szCs w:val="36"/>
        </w:rPr>
      </w:pPr>
    </w:p>
    <w:p w14:paraId="1E400AEB" w14:textId="64804E13" w:rsidR="00F010B3" w:rsidRDefault="00F010B3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Speaker Bio:</w:t>
      </w:r>
      <w:r>
        <w:rPr>
          <w:rFonts w:ascii="Arial" w:hAnsi="Arial" w:cs="Arial"/>
          <w:color w:val="222222"/>
          <w:shd w:val="clear" w:color="auto" w:fill="FFFFFF"/>
        </w:rPr>
        <w:t xml:space="preserve"> Angele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D’Alessio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 a bilingual stakeholder engagement coordinator,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BouceBack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since 2019 and a mental health promoter with CMHA Champlain east since 2006. Her primary role is to promote, initiate,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coordinate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 present mental health education designed to improve attitudes towards mental illness and promote mental health and well-being.  Her educational background includes Diploma of Social Service Worker, Train the Trainer certification, Working with Dementia Clients certificate, Mental Health Works Certification, Mental Health First Aid contract trainer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safeTALK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trainer for suicide prevention.</w:t>
      </w:r>
    </w:p>
    <w:p w14:paraId="7BA8ACBE" w14:textId="1D0D28E8" w:rsidR="00F010B3" w:rsidRPr="008750CF" w:rsidRDefault="00F010B3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11096088" w14:textId="72D7DDB1" w:rsidR="00F010B3" w:rsidRP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32"/>
          <w:szCs w:val="32"/>
          <w:shd w:val="clear" w:color="auto" w:fill="FFFFFF"/>
        </w:rPr>
      </w:pPr>
      <w:r w:rsidRPr="008750CF">
        <w:rPr>
          <w:rFonts w:eastAsia="Times New Roman" w:cstheme="minorHAnsi"/>
          <w:color w:val="500050"/>
          <w:sz w:val="32"/>
          <w:szCs w:val="32"/>
        </w:rPr>
        <w:t>When: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Feb 22, 2021 05:</w:t>
      </w:r>
      <w:r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15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PM Eastern Time</w:t>
      </w:r>
    </w:p>
    <w:p w14:paraId="3E849976" w14:textId="109C20E8" w:rsid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By Zoom Webinar</w:t>
      </w:r>
    </w:p>
    <w:p w14:paraId="0D3CC6A3" w14:textId="343BF914" w:rsid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Please register here:</w:t>
      </w:r>
    </w:p>
    <w:p w14:paraId="56119187" w14:textId="2729B82C" w:rsidR="007E58C3" w:rsidRPr="008750CF" w:rsidRDefault="007E58C3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hd w:val="clear" w:color="auto" w:fill="FFFFFF"/>
        </w:rPr>
      </w:pPr>
      <w:hyperlink r:id="rId9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https://myrnao.ca/civicrm/event/info?reset=1&amp;id=983</w:t>
        </w:r>
      </w:hyperlink>
    </w:p>
    <w:sectPr w:rsidR="007E58C3" w:rsidRPr="0087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D97AE" w14:textId="77777777" w:rsidR="00D450D4" w:rsidRDefault="00D450D4" w:rsidP="00D450D4">
      <w:pPr>
        <w:spacing w:after="0" w:line="240" w:lineRule="auto"/>
      </w:pPr>
      <w:r>
        <w:separator/>
      </w:r>
    </w:p>
  </w:endnote>
  <w:endnote w:type="continuationSeparator" w:id="0">
    <w:p w14:paraId="380EE32A" w14:textId="77777777" w:rsidR="00D450D4" w:rsidRDefault="00D450D4" w:rsidP="00D4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A7186" w14:textId="77777777" w:rsidR="00D450D4" w:rsidRDefault="00D450D4" w:rsidP="00D450D4">
      <w:pPr>
        <w:spacing w:after="0" w:line="240" w:lineRule="auto"/>
      </w:pPr>
      <w:r>
        <w:separator/>
      </w:r>
    </w:p>
  </w:footnote>
  <w:footnote w:type="continuationSeparator" w:id="0">
    <w:p w14:paraId="0F1E8967" w14:textId="77777777" w:rsidR="00D450D4" w:rsidRDefault="00D450D4" w:rsidP="00D4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72924"/>
    <w:multiLevelType w:val="hybridMultilevel"/>
    <w:tmpl w:val="F6BE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61"/>
    <w:rsid w:val="000349FA"/>
    <w:rsid w:val="0007581C"/>
    <w:rsid w:val="00333C40"/>
    <w:rsid w:val="007A311A"/>
    <w:rsid w:val="007E58C3"/>
    <w:rsid w:val="0083434E"/>
    <w:rsid w:val="008750CF"/>
    <w:rsid w:val="00A6502F"/>
    <w:rsid w:val="00AA1907"/>
    <w:rsid w:val="00BB3C6D"/>
    <w:rsid w:val="00D450D4"/>
    <w:rsid w:val="00DB67E9"/>
    <w:rsid w:val="00E35C69"/>
    <w:rsid w:val="00F010B3"/>
    <w:rsid w:val="00F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218CEA"/>
  <w15:chartTrackingRefBased/>
  <w15:docId w15:val="{6D197C49-1D5A-4B35-8140-01DC89F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2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D4"/>
  </w:style>
  <w:style w:type="paragraph" w:styleId="Footer">
    <w:name w:val="footer"/>
    <w:basedOn w:val="Normal"/>
    <w:link w:val="FooterChar"/>
    <w:uiPriority w:val="99"/>
    <w:unhideWhenUsed/>
    <w:rsid w:val="00D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D4"/>
  </w:style>
  <w:style w:type="character" w:styleId="Hyperlink">
    <w:name w:val="Hyperlink"/>
    <w:basedOn w:val="DefaultParagraphFont"/>
    <w:uiPriority w:val="99"/>
    <w:semiHidden/>
    <w:unhideWhenUsed/>
    <w:rsid w:val="007E5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rnao.ca/civicrm/event/info?reset=1&amp;id=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Clark</dc:creator>
  <cp:keywords/>
  <dc:description/>
  <cp:lastModifiedBy>Aaron Clark</cp:lastModifiedBy>
  <cp:revision>3</cp:revision>
  <dcterms:created xsi:type="dcterms:W3CDTF">2021-01-31T14:21:00Z</dcterms:created>
  <dcterms:modified xsi:type="dcterms:W3CDTF">2021-02-01T17:33:00Z</dcterms:modified>
</cp:coreProperties>
</file>