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04" w:rsidRDefault="00DA0404" w:rsidP="00DA0404">
      <w:pPr>
        <w:pStyle w:val="NormalWeb"/>
        <w:shd w:val="clear" w:color="auto" w:fill="FFFFFF" w:themeFill="background1"/>
        <w:spacing w:before="240" w:beforeAutospacing="0" w:after="240" w:afterAutospacing="0"/>
        <w:jc w:val="center"/>
        <w:rPr>
          <w:rFonts w:asciiTheme="minorHAnsi" w:eastAsiaTheme="minorEastAsia" w:hAnsiTheme="minorHAnsi" w:cstheme="minorHAnsi"/>
          <w:b/>
          <w:color w:val="000000" w:themeColor="text1"/>
          <w:kern w:val="24"/>
          <w:sz w:val="28"/>
          <w:szCs w:val="28"/>
        </w:rPr>
      </w:pPr>
      <w:r>
        <w:rPr>
          <w:rFonts w:asciiTheme="minorHAnsi" w:eastAsiaTheme="minorEastAsia" w:hAnsiTheme="minorHAnsi" w:cstheme="minorHAnsi"/>
          <w:b/>
          <w:color w:val="000000" w:themeColor="text1"/>
          <w:kern w:val="24"/>
          <w:sz w:val="28"/>
          <w:szCs w:val="28"/>
        </w:rPr>
        <w:t>Experiential Hearing Voices Workshop</w:t>
      </w:r>
    </w:p>
    <w:p w:rsidR="00CB7FCB" w:rsidRPr="00DF19DB" w:rsidRDefault="00CB7FCB" w:rsidP="00CB7FCB">
      <w:pPr>
        <w:pStyle w:val="NormalWeb"/>
        <w:shd w:val="clear" w:color="auto" w:fill="FFFFFF" w:themeFill="background1"/>
        <w:spacing w:before="240" w:beforeAutospacing="0" w:after="240" w:afterAutospacing="0"/>
        <w:rPr>
          <w:rFonts w:asciiTheme="minorHAnsi" w:eastAsiaTheme="minorEastAsia" w:hAnsiTheme="minorHAnsi" w:cstheme="minorHAnsi"/>
          <w:color w:val="000000" w:themeColor="text1"/>
          <w:kern w:val="24"/>
          <w:sz w:val="28"/>
          <w:szCs w:val="28"/>
        </w:rPr>
      </w:pPr>
      <w:r w:rsidRPr="00DF19DB">
        <w:rPr>
          <w:rFonts w:asciiTheme="minorHAnsi" w:eastAsiaTheme="minorEastAsia" w:hAnsiTheme="minorHAnsi" w:cstheme="minorHAnsi"/>
          <w:b/>
          <w:color w:val="000000" w:themeColor="text1"/>
          <w:kern w:val="24"/>
          <w:sz w:val="28"/>
          <w:szCs w:val="28"/>
        </w:rPr>
        <w:t xml:space="preserve">Hearing Voices that are Distressing Experience: </w:t>
      </w:r>
      <w:r w:rsidRPr="00DF19DB">
        <w:rPr>
          <w:rFonts w:asciiTheme="minorHAnsi" w:eastAsiaTheme="minorEastAsia" w:hAnsiTheme="minorHAnsi" w:cstheme="minorHAnsi"/>
          <w:color w:val="000000" w:themeColor="text1"/>
          <w:kern w:val="24"/>
          <w:sz w:val="28"/>
          <w:szCs w:val="28"/>
        </w:rPr>
        <w:t xml:space="preserve"> </w:t>
      </w:r>
    </w:p>
    <w:p w:rsidR="00E93EA9" w:rsidRDefault="00E93EA9" w:rsidP="00444CF5">
      <w:pPr>
        <w:pStyle w:val="NormalWeb"/>
        <w:shd w:val="clear" w:color="auto" w:fill="FFFFFF" w:themeFill="background1"/>
        <w:spacing w:before="240" w:beforeAutospacing="0" w:after="240" w:afterAutospacing="0"/>
        <w:jc w:val="both"/>
        <w:rPr>
          <w:rFonts w:asciiTheme="minorHAnsi" w:hAnsiTheme="minorHAnsi" w:cstheme="minorHAnsi"/>
          <w:color w:val="333333"/>
          <w:sz w:val="16"/>
          <w:szCs w:val="16"/>
          <w:shd w:val="clear" w:color="auto" w:fill="F9F9F9"/>
        </w:rPr>
      </w:pPr>
      <w:r w:rsidRPr="00E93EA9">
        <w:rPr>
          <w:rFonts w:asciiTheme="minorHAnsi" w:hAnsiTheme="minorHAnsi" w:cstheme="minorHAnsi"/>
          <w:color w:val="333333"/>
          <w:shd w:val="clear" w:color="auto" w:fill="F9F9F9"/>
        </w:rPr>
        <w:t>Schizophrenia is a brain disease and one of the most serious mental illnesses in Canada. Common symptoms are mixed-up thoughts, delusions (false or irrational beliefs), hallucinations (seeing or hearing things that do not exist) and bizarre behaviour. People suffering from schizophrenia have difficulty performing tasks that require abstract memory and sustained attention.</w:t>
      </w:r>
      <w:r>
        <w:rPr>
          <w:rFonts w:asciiTheme="minorHAnsi" w:hAnsiTheme="minorHAnsi" w:cstheme="minorHAnsi"/>
          <w:color w:val="333333"/>
          <w:shd w:val="clear" w:color="auto" w:fill="F9F9F9"/>
        </w:rPr>
        <w:t xml:space="preserve"> </w:t>
      </w:r>
      <w:hyperlink r:id="rId4" w:history="1">
        <w:r w:rsidRPr="00EA41C7">
          <w:rPr>
            <w:rStyle w:val="Hyperlink"/>
            <w:rFonts w:asciiTheme="minorHAnsi" w:hAnsiTheme="minorHAnsi" w:cstheme="minorHAnsi"/>
            <w:sz w:val="16"/>
            <w:szCs w:val="16"/>
            <w:shd w:val="clear" w:color="auto" w:fill="F9F9F9"/>
          </w:rPr>
          <w:t>https://www.canada.ca/en/public-health/services/reports-publications/report-on-mental-illnesses-canada/schizophrenia.html</w:t>
        </w:r>
      </w:hyperlink>
    </w:p>
    <w:p w:rsidR="00CB7FCB" w:rsidRDefault="00CB7FCB" w:rsidP="00CB7FCB">
      <w:pPr>
        <w:pStyle w:val="NormalWeb"/>
        <w:spacing w:before="0" w:beforeAutospacing="0" w:after="0" w:afterAutospacing="0"/>
        <w:rPr>
          <w:rFonts w:asciiTheme="minorHAnsi" w:eastAsiaTheme="minorEastAsia" w:hAnsiTheme="minorHAnsi" w:cstheme="minorHAnsi"/>
          <w:b/>
          <w:i/>
          <w:noProof/>
          <w:color w:val="000000" w:themeColor="text1"/>
          <w:kern w:val="24"/>
        </w:rPr>
      </w:pPr>
      <w:r w:rsidRPr="00CB7FCB">
        <w:rPr>
          <w:rFonts w:asciiTheme="minorHAnsi" w:eastAsiaTheme="minorEastAsia" w:hAnsiTheme="minorHAnsi" w:cstheme="minorHAnsi"/>
          <w:b/>
          <w:i/>
          <w:noProof/>
          <w:color w:val="000000" w:themeColor="text1"/>
          <w:kern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12065</wp:posOffset>
                </wp:positionV>
                <wp:extent cx="3154680" cy="21107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110740"/>
                        </a:xfrm>
                        <a:prstGeom prst="rect">
                          <a:avLst/>
                        </a:prstGeom>
                        <a:solidFill>
                          <a:srgbClr val="FFFFFF"/>
                        </a:solidFill>
                        <a:ln w="9525">
                          <a:noFill/>
                          <a:miter lim="800000"/>
                          <a:headEnd/>
                          <a:tailEnd/>
                        </a:ln>
                      </wps:spPr>
                      <wps:txbx>
                        <w:txbxContent>
                          <w:p w:rsidR="00CB7FCB" w:rsidRPr="00F25FB8" w:rsidRDefault="00CB7FCB" w:rsidP="00E93EA9">
                            <w:pPr>
                              <w:pStyle w:val="NormalWeb"/>
                              <w:shd w:val="clear" w:color="auto" w:fill="FFFFFF" w:themeFill="background1"/>
                              <w:spacing w:before="240" w:beforeAutospacing="0" w:after="240" w:afterAutospacing="0"/>
                              <w:jc w:val="both"/>
                              <w:rPr>
                                <w:rFonts w:asciiTheme="minorHAnsi" w:hAnsiTheme="minorHAnsi" w:cstheme="minorHAnsi"/>
                                <w:sz w:val="22"/>
                                <w:szCs w:val="22"/>
                              </w:rPr>
                            </w:pPr>
                            <w:r w:rsidRPr="00CB7FCB">
                              <w:rPr>
                                <w:rFonts w:asciiTheme="minorHAnsi" w:hAnsiTheme="minorHAnsi" w:cstheme="minorHAnsi"/>
                              </w:rPr>
                              <w:t>“</w:t>
                            </w:r>
                            <w:r w:rsidRPr="00DF19DB">
                              <w:rPr>
                                <w:rFonts w:asciiTheme="minorHAnsi" w:hAnsiTheme="minorHAnsi" w:cstheme="minorHAnsi"/>
                                <w:i/>
                              </w:rPr>
                              <w:t>Hearing Voices workshop is a ground breaking training that helps mental health professionals understand the challenges that face people with psychiatric disabilities.  Participants listen to distressing voices through headphones while completing a series of tasks. Afterwards, during the debriefing, even veteran practitioners say that they have gleaned new insights into the strength and resilience of those of us with psychiatric disabilities”</w:t>
                            </w:r>
                            <w:r w:rsidRPr="00F25FB8">
                              <w:rPr>
                                <w:rFonts w:asciiTheme="minorHAnsi" w:hAnsiTheme="minorHAnsi" w:cstheme="minorHAnsi"/>
                                <w:sz w:val="22"/>
                                <w:szCs w:val="22"/>
                              </w:rPr>
                              <w:t xml:space="preserve">. </w:t>
                            </w:r>
                            <w:r w:rsidRPr="00CB7FCB">
                              <w:rPr>
                                <w:rFonts w:asciiTheme="minorHAnsi" w:hAnsiTheme="minorHAnsi" w:cstheme="minorHAnsi"/>
                                <w:sz w:val="20"/>
                                <w:szCs w:val="20"/>
                              </w:rPr>
                              <w:t>Patricia Deegan</w:t>
                            </w:r>
                          </w:p>
                          <w:p w:rsidR="00CB7FCB" w:rsidRDefault="00CB7FCB" w:rsidP="00CB7FC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5pt;width:248.4pt;height:166.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2FIQIAAB4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" stroked="f">
                <v:textbox>
                  <w:txbxContent>
                    <w:p w:rsidR="00CB7FCB" w:rsidRPr="00F25FB8" w:rsidRDefault="00CB7FCB" w:rsidP="00E93EA9">
                      <w:pPr>
                        <w:pStyle w:val="NormalWeb"/>
                        <w:shd w:val="clear" w:color="auto" w:fill="FFFFFF" w:themeFill="background1"/>
                        <w:spacing w:before="240" w:beforeAutospacing="0" w:after="240" w:afterAutospacing="0"/>
                        <w:jc w:val="both"/>
                        <w:rPr>
                          <w:rFonts w:asciiTheme="minorHAnsi" w:hAnsiTheme="minorHAnsi" w:cstheme="minorHAnsi"/>
                          <w:sz w:val="22"/>
                          <w:szCs w:val="22"/>
                        </w:rPr>
                      </w:pPr>
                      <w:r w:rsidRPr="00CB7FCB">
                        <w:rPr>
                          <w:rFonts w:asciiTheme="minorHAnsi" w:hAnsiTheme="minorHAnsi" w:cstheme="minorHAnsi"/>
                        </w:rPr>
                        <w:t>“</w:t>
                      </w:r>
                      <w:r w:rsidRPr="00DF19DB">
                        <w:rPr>
                          <w:rFonts w:asciiTheme="minorHAnsi" w:hAnsiTheme="minorHAnsi" w:cstheme="minorHAnsi"/>
                          <w:i/>
                        </w:rPr>
                        <w:t>Hearing Voices workshop is a ground breaking training that helps mental health professionals understand the challenges that face people with psychiatric disabilities.  Participants listen to distressing voices through headphones while completing a series of tasks. Afterwards, during the debriefing, even veteran practitioners say that they have gleaned new insights into the strength and resilience of those of us with psychiatric disabilities”</w:t>
                      </w:r>
                      <w:r w:rsidRPr="00F25FB8">
                        <w:rPr>
                          <w:rFonts w:asciiTheme="minorHAnsi" w:hAnsiTheme="minorHAnsi" w:cstheme="minorHAnsi"/>
                          <w:sz w:val="22"/>
                          <w:szCs w:val="22"/>
                        </w:rPr>
                        <w:t xml:space="preserve">. </w:t>
                      </w:r>
                      <w:r w:rsidRPr="00CB7FCB">
                        <w:rPr>
                          <w:rFonts w:asciiTheme="minorHAnsi" w:hAnsiTheme="minorHAnsi" w:cstheme="minorHAnsi"/>
                          <w:sz w:val="20"/>
                          <w:szCs w:val="20"/>
                        </w:rPr>
                        <w:t>Patricia Deegan</w:t>
                      </w:r>
                    </w:p>
                    <w:p w:rsidR="00CB7FCB" w:rsidRDefault="00CB7FCB" w:rsidP="00CB7FCB">
                      <w:pPr>
                        <w:jc w:val="both"/>
                      </w:pPr>
                    </w:p>
                  </w:txbxContent>
                </v:textbox>
                <w10:wrap type="square" anchorx="margin"/>
              </v:shape>
            </w:pict>
          </mc:Fallback>
        </mc:AlternateContent>
      </w:r>
    </w:p>
    <w:p w:rsidR="00CB7FCB" w:rsidRDefault="00E93EA9" w:rsidP="00CB7FCB">
      <w:pPr>
        <w:pStyle w:val="NormalWeb"/>
        <w:spacing w:before="0" w:beforeAutospacing="0" w:after="0" w:afterAutospacing="0"/>
        <w:rPr>
          <w:rFonts w:asciiTheme="minorHAnsi" w:eastAsiaTheme="minorEastAsia" w:hAnsiTheme="minorHAnsi" w:cstheme="minorHAnsi"/>
          <w:b/>
          <w:i/>
          <w:noProof/>
          <w:color w:val="000000" w:themeColor="text1"/>
          <w:kern w:val="24"/>
        </w:rPr>
      </w:pPr>
      <w:r>
        <w:rPr>
          <w:rFonts w:asciiTheme="minorHAnsi" w:eastAsiaTheme="minorEastAsia" w:hAnsiTheme="minorHAnsi" w:cstheme="minorHAnsi"/>
          <w:b/>
          <w:i/>
          <w:noProof/>
          <w:color w:val="000000" w:themeColor="text1"/>
          <w:kern w:val="24"/>
        </w:rPr>
        <w:drawing>
          <wp:inline distT="0" distB="0" distL="0" distR="0" wp14:anchorId="3820ABD5" wp14:editId="586CCBDD">
            <wp:extent cx="2526665" cy="16778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770" cy="1710493"/>
                    </a:xfrm>
                    <a:prstGeom prst="rect">
                      <a:avLst/>
                    </a:prstGeom>
                  </pic:spPr>
                </pic:pic>
              </a:graphicData>
            </a:graphic>
          </wp:inline>
        </w:drawing>
      </w:r>
    </w:p>
    <w:p w:rsidR="00CB7FCB" w:rsidRDefault="00CB7FCB" w:rsidP="00E93EA9">
      <w:pPr>
        <w:pStyle w:val="NormalWeb"/>
        <w:spacing w:before="0" w:beforeAutospacing="0" w:after="0" w:afterAutospacing="0"/>
        <w:jc w:val="right"/>
        <w:rPr>
          <w:rFonts w:asciiTheme="minorHAnsi" w:eastAsiaTheme="minorEastAsia" w:hAnsiTheme="minorHAnsi" w:cstheme="minorHAnsi"/>
          <w:b/>
          <w:i/>
          <w:noProof/>
          <w:color w:val="000000" w:themeColor="text1"/>
          <w:kern w:val="24"/>
        </w:rPr>
      </w:pPr>
    </w:p>
    <w:p w:rsidR="00CB7FCB" w:rsidRDefault="00CB7FCB" w:rsidP="00CB7FCB">
      <w:pPr>
        <w:pStyle w:val="NormalWeb"/>
        <w:spacing w:before="0" w:beforeAutospacing="0" w:after="0" w:afterAutospacing="0"/>
        <w:jc w:val="right"/>
        <w:rPr>
          <w:rFonts w:asciiTheme="minorHAnsi" w:eastAsiaTheme="minorEastAsia" w:hAnsiTheme="minorHAnsi" w:cstheme="minorHAnsi"/>
          <w:b/>
          <w:i/>
          <w:color w:val="000000" w:themeColor="text1"/>
          <w:kern w:val="24"/>
        </w:rPr>
      </w:pPr>
    </w:p>
    <w:p w:rsidR="00DF19DB" w:rsidRDefault="00DF19DB" w:rsidP="00CB7FCB">
      <w:pPr>
        <w:pStyle w:val="NormalWeb"/>
        <w:spacing w:before="0" w:beforeAutospacing="0" w:after="0" w:afterAutospacing="0"/>
        <w:rPr>
          <w:rFonts w:asciiTheme="minorHAnsi" w:eastAsia="+mn-ea" w:hAnsiTheme="minorHAnsi" w:cstheme="minorHAnsi"/>
          <w:kern w:val="24"/>
        </w:rPr>
      </w:pPr>
    </w:p>
    <w:p w:rsidR="00DF19DB" w:rsidRDefault="00CB7FCB" w:rsidP="00CB7FCB">
      <w:pPr>
        <w:pStyle w:val="NormalWeb"/>
        <w:spacing w:before="0" w:beforeAutospacing="0" w:after="0" w:afterAutospacing="0"/>
        <w:rPr>
          <w:rFonts w:asciiTheme="minorHAnsi" w:hAnsiTheme="minorHAnsi" w:cstheme="minorHAnsi"/>
        </w:rPr>
      </w:pPr>
      <w:r w:rsidRPr="00CB7FCB">
        <w:rPr>
          <w:rFonts w:asciiTheme="minorHAnsi" w:eastAsia="+mn-ea" w:hAnsiTheme="minorHAnsi" w:cstheme="minorHAnsi"/>
          <w:kern w:val="24"/>
        </w:rPr>
        <w:t>This workshop provides an experience of what is commonly c</w:t>
      </w:r>
      <w:r>
        <w:rPr>
          <w:rFonts w:asciiTheme="minorHAnsi" w:eastAsia="+mn-ea" w:hAnsiTheme="minorHAnsi" w:cstheme="minorHAnsi"/>
          <w:kern w:val="24"/>
        </w:rPr>
        <w:t xml:space="preserve">alled “auditory hallucinations” and is </w:t>
      </w:r>
      <w:r>
        <w:rPr>
          <w:rFonts w:asciiTheme="minorHAnsi" w:hAnsiTheme="minorHAnsi" w:cstheme="minorHAnsi"/>
        </w:rPr>
        <w:t xml:space="preserve">a tremendous learning opportunity </w:t>
      </w:r>
      <w:r w:rsidRPr="00CB7FCB">
        <w:rPr>
          <w:rFonts w:asciiTheme="minorHAnsi" w:hAnsiTheme="minorHAnsi" w:cstheme="minorHAnsi"/>
        </w:rPr>
        <w:t>for all nurses, nursing students and health care providers regardless of their area of speciality and place of practice</w:t>
      </w:r>
      <w:r w:rsidR="00DF19DB">
        <w:rPr>
          <w:rFonts w:asciiTheme="minorHAnsi" w:hAnsiTheme="minorHAnsi" w:cstheme="minorHAnsi"/>
        </w:rPr>
        <w:t>.</w:t>
      </w:r>
    </w:p>
    <w:p w:rsidR="00DF19DB" w:rsidRDefault="00DF19DB" w:rsidP="00CB7FCB">
      <w:pPr>
        <w:pStyle w:val="NormalWeb"/>
        <w:spacing w:before="0" w:beforeAutospacing="0" w:after="0" w:afterAutospacing="0"/>
        <w:rPr>
          <w:rFonts w:asciiTheme="minorHAnsi" w:hAnsiTheme="minorHAnsi" w:cstheme="minorHAnsi"/>
        </w:rPr>
      </w:pPr>
    </w:p>
    <w:p w:rsidR="00DF19DB" w:rsidRDefault="00DF19DB" w:rsidP="00CB7FCB">
      <w:pPr>
        <w:pStyle w:val="NormalWeb"/>
        <w:spacing w:before="0" w:beforeAutospacing="0" w:after="0" w:afterAutospacing="0"/>
        <w:rPr>
          <w:rFonts w:asciiTheme="minorHAnsi" w:hAnsiTheme="minorHAnsi" w:cstheme="minorHAnsi"/>
        </w:rPr>
      </w:pPr>
    </w:p>
    <w:p w:rsidR="00CB7FCB" w:rsidRDefault="00CB7FCB" w:rsidP="00CB7FCB">
      <w:pPr>
        <w:pStyle w:val="NormalWeb"/>
        <w:spacing w:before="0" w:beforeAutospacing="0" w:after="0" w:afterAutospacing="0"/>
        <w:rPr>
          <w:rFonts w:asciiTheme="minorHAnsi" w:hAnsiTheme="minorHAnsi" w:cstheme="minorHAnsi"/>
        </w:rPr>
      </w:pPr>
      <w:r>
        <w:rPr>
          <w:rFonts w:asciiTheme="minorHAnsi" w:hAnsiTheme="minorHAnsi" w:cstheme="minorHAnsi"/>
        </w:rPr>
        <w:t>Not only will participants experience</w:t>
      </w:r>
      <w:r w:rsidR="00E93EA9">
        <w:rPr>
          <w:rFonts w:asciiTheme="minorHAnsi" w:hAnsiTheme="minorHAnsi" w:cstheme="minorHAnsi"/>
        </w:rPr>
        <w:t xml:space="preserve"> a simulation of auditory hallucinations, they will gain a new appreciation of the challenges some people face</w:t>
      </w:r>
      <w:r w:rsidR="00DF19DB">
        <w:rPr>
          <w:rFonts w:asciiTheme="minorHAnsi" w:hAnsiTheme="minorHAnsi" w:cstheme="minorHAnsi"/>
        </w:rPr>
        <w:t>, their resiliency and strength. Participants will also be learn how to work with the person who hears voices as well as receive information on community support services.</w:t>
      </w:r>
      <w:r>
        <w:rPr>
          <w:rFonts w:asciiTheme="minorHAnsi" w:hAnsiTheme="minorHAnsi" w:cstheme="minorHAnsi"/>
        </w:rPr>
        <w:t xml:space="preserve"> </w:t>
      </w:r>
    </w:p>
    <w:p w:rsidR="00CB7FCB" w:rsidRPr="00CB7FCB" w:rsidRDefault="00CB7FCB" w:rsidP="00CB7FCB">
      <w:pPr>
        <w:pStyle w:val="NormalWeb"/>
        <w:spacing w:before="0" w:beforeAutospacing="0" w:after="0" w:afterAutospacing="0"/>
        <w:rPr>
          <w:rFonts w:asciiTheme="minorHAnsi" w:hAnsiTheme="minorHAnsi" w:cstheme="minorHAnsi"/>
        </w:rPr>
      </w:pPr>
    </w:p>
    <w:p w:rsidR="00CB7FCB" w:rsidRDefault="00CB7FCB" w:rsidP="00DF19DB">
      <w:pPr>
        <w:pStyle w:val="NormalWeb"/>
        <w:spacing w:before="0" w:beforeAutospacing="0" w:after="0" w:afterAutospacing="0"/>
        <w:jc w:val="center"/>
        <w:rPr>
          <w:rFonts w:asciiTheme="minorHAnsi" w:eastAsiaTheme="minorEastAsia" w:hAnsiTheme="minorHAnsi" w:cstheme="minorHAnsi"/>
          <w:b/>
          <w:i/>
          <w:color w:val="000000" w:themeColor="text1"/>
          <w:kern w:val="24"/>
        </w:rPr>
      </w:pPr>
      <w:r w:rsidRPr="00CB7FCB">
        <w:rPr>
          <w:rFonts w:asciiTheme="minorHAnsi" w:eastAsiaTheme="minorEastAsia" w:hAnsiTheme="minorHAnsi" w:cstheme="minorHAnsi"/>
          <w:b/>
          <w:i/>
          <w:color w:val="000000" w:themeColor="text1"/>
          <w:kern w:val="24"/>
        </w:rPr>
        <w:t>Note: This workshop is NOT for the person who hears voices</w:t>
      </w:r>
    </w:p>
    <w:p w:rsidR="00CB7FCB" w:rsidRDefault="00CB7FCB" w:rsidP="00CB7FCB">
      <w:pPr>
        <w:pStyle w:val="NormalWeb"/>
        <w:spacing w:before="0" w:beforeAutospacing="0" w:after="0" w:afterAutospacing="0"/>
        <w:rPr>
          <w:rFonts w:asciiTheme="minorHAnsi" w:eastAsiaTheme="minorEastAsia" w:hAnsiTheme="minorHAnsi" w:cstheme="minorHAnsi"/>
          <w:b/>
          <w:i/>
          <w:color w:val="000000" w:themeColor="text1"/>
          <w:kern w:val="24"/>
        </w:rPr>
      </w:pPr>
    </w:p>
    <w:p w:rsidR="00CB7FCB" w:rsidRDefault="00CB7FCB" w:rsidP="00CB7FCB">
      <w:pPr>
        <w:pStyle w:val="NormalWeb"/>
        <w:spacing w:before="0" w:beforeAutospacing="0" w:after="0" w:afterAutospacing="0"/>
        <w:jc w:val="center"/>
        <w:rPr>
          <w:rFonts w:asciiTheme="minorHAnsi" w:eastAsiaTheme="minorEastAsia" w:hAnsiTheme="minorHAnsi" w:cstheme="minorHAnsi"/>
          <w:b/>
          <w:i/>
          <w:color w:val="FF0000"/>
          <w:kern w:val="24"/>
        </w:rPr>
      </w:pPr>
      <w:r>
        <w:rPr>
          <w:rFonts w:asciiTheme="minorHAnsi" w:eastAsiaTheme="minorEastAsia" w:hAnsiTheme="minorHAnsi" w:cstheme="minorHAnsi"/>
          <w:b/>
          <w:i/>
          <w:color w:val="FF0000"/>
          <w:kern w:val="24"/>
        </w:rPr>
        <w:t>October 20, 2018 @ 0930</w:t>
      </w:r>
    </w:p>
    <w:p w:rsidR="00DA0404" w:rsidRPr="00DA0404" w:rsidRDefault="00DA0404" w:rsidP="00CB7FCB">
      <w:pPr>
        <w:pStyle w:val="NormalWeb"/>
        <w:spacing w:before="0" w:beforeAutospacing="0" w:after="0" w:afterAutospacing="0"/>
        <w:jc w:val="center"/>
        <w:rPr>
          <w:rFonts w:asciiTheme="minorHAnsi" w:hAnsiTheme="minorHAnsi" w:cstheme="minorHAnsi"/>
          <w:b/>
          <w:color w:val="222222"/>
          <w:shd w:val="clear" w:color="auto" w:fill="FFFFFF"/>
        </w:rPr>
      </w:pPr>
      <w:r w:rsidRPr="00DA0404">
        <w:rPr>
          <w:rFonts w:asciiTheme="minorHAnsi" w:hAnsiTheme="minorHAnsi" w:cstheme="minorHAnsi"/>
          <w:color w:val="222222"/>
        </w:rPr>
        <w:br/>
      </w:r>
      <w:r w:rsidRPr="00DA0404">
        <w:rPr>
          <w:rFonts w:asciiTheme="minorHAnsi" w:hAnsiTheme="minorHAnsi" w:cstheme="minorHAnsi"/>
          <w:b/>
          <w:color w:val="222222"/>
          <w:shd w:val="clear" w:color="auto" w:fill="FFFFFF"/>
        </w:rPr>
        <w:t xml:space="preserve">Seminar Room 3: Charles &amp; Margaret </w:t>
      </w:r>
      <w:proofErr w:type="spellStart"/>
      <w:r w:rsidRPr="00DA0404">
        <w:rPr>
          <w:rFonts w:asciiTheme="minorHAnsi" w:hAnsiTheme="minorHAnsi" w:cstheme="minorHAnsi"/>
          <w:b/>
          <w:color w:val="222222"/>
          <w:shd w:val="clear" w:color="auto" w:fill="FFFFFF"/>
        </w:rPr>
        <w:t>Juravinski</w:t>
      </w:r>
      <w:proofErr w:type="spellEnd"/>
      <w:r w:rsidRPr="00DA0404">
        <w:rPr>
          <w:rFonts w:asciiTheme="minorHAnsi" w:hAnsiTheme="minorHAnsi" w:cstheme="minorHAnsi"/>
          <w:b/>
          <w:color w:val="222222"/>
          <w:shd w:val="clear" w:color="auto" w:fill="FFFFFF"/>
        </w:rPr>
        <w:t xml:space="preserve"> Hospital (West 5</w:t>
      </w:r>
      <w:r w:rsidRPr="00DA0404">
        <w:rPr>
          <w:rFonts w:asciiTheme="minorHAnsi" w:hAnsiTheme="minorHAnsi" w:cstheme="minorHAnsi"/>
          <w:b/>
          <w:color w:val="222222"/>
          <w:shd w:val="clear" w:color="auto" w:fill="FFFFFF"/>
          <w:vertAlign w:val="superscript"/>
        </w:rPr>
        <w:t>th</w:t>
      </w:r>
      <w:r w:rsidRPr="00DA0404">
        <w:rPr>
          <w:rFonts w:asciiTheme="minorHAnsi" w:hAnsiTheme="minorHAnsi" w:cstheme="minorHAnsi"/>
          <w:b/>
          <w:color w:val="222222"/>
          <w:shd w:val="clear" w:color="auto" w:fill="FFFFFF"/>
        </w:rPr>
        <w:t xml:space="preserve"> &amp; Fennel Ave)</w:t>
      </w:r>
    </w:p>
    <w:p w:rsidR="00DA0404" w:rsidRPr="00DA0404" w:rsidRDefault="00DA0404" w:rsidP="00CB7FCB">
      <w:pPr>
        <w:pStyle w:val="NormalWeb"/>
        <w:spacing w:before="0" w:beforeAutospacing="0" w:after="0" w:afterAutospacing="0"/>
        <w:jc w:val="center"/>
        <w:rPr>
          <w:rFonts w:asciiTheme="minorHAnsi" w:eastAsiaTheme="minorEastAsia" w:hAnsiTheme="minorHAnsi" w:cstheme="minorHAnsi"/>
          <w:b/>
          <w:i/>
          <w:color w:val="FF0000"/>
          <w:kern w:val="24"/>
        </w:rPr>
      </w:pPr>
      <w:r w:rsidRPr="00DA0404">
        <w:rPr>
          <w:rFonts w:asciiTheme="minorHAnsi" w:hAnsiTheme="minorHAnsi" w:cstheme="minorHAnsi"/>
          <w:b/>
          <w:color w:val="222222"/>
          <w:shd w:val="clear" w:color="auto" w:fill="FFFFFF"/>
        </w:rPr>
        <w:t>St. Joseph’s Healthcare Hamilton</w:t>
      </w:r>
    </w:p>
    <w:p w:rsidR="007A5B0B" w:rsidRDefault="00DA0404" w:rsidP="00DF19DB">
      <w:pPr>
        <w:pStyle w:val="NormalWeb"/>
        <w:spacing w:before="0" w:beforeAutospacing="0" w:after="0" w:afterAutospacing="0"/>
        <w:jc w:val="center"/>
        <w:rPr>
          <w:rFonts w:asciiTheme="minorHAnsi" w:hAnsiTheme="minorHAnsi" w:cstheme="minorHAnsi"/>
          <w:b/>
          <w:color w:val="FF0000"/>
        </w:rPr>
      </w:pPr>
    </w:p>
    <w:p w:rsidR="00DA0404" w:rsidRPr="00DA0404" w:rsidRDefault="00DA0404" w:rsidP="00DF19DB">
      <w:pPr>
        <w:pStyle w:val="NormalWeb"/>
        <w:spacing w:before="0" w:beforeAutospacing="0" w:after="0" w:afterAutospacing="0"/>
        <w:jc w:val="center"/>
        <w:rPr>
          <w:rFonts w:asciiTheme="minorHAnsi" w:hAnsiTheme="minorHAnsi" w:cstheme="minorHAnsi"/>
          <w:b/>
          <w:color w:val="FF0000"/>
        </w:rPr>
      </w:pPr>
      <w:r>
        <w:rPr>
          <w:rFonts w:asciiTheme="minorHAnsi" w:hAnsiTheme="minorHAnsi" w:cstheme="minorHAnsi"/>
          <w:b/>
          <w:color w:val="FF0000"/>
        </w:rPr>
        <w:t>Pre-registration is required</w:t>
      </w:r>
      <w:bookmarkStart w:id="0" w:name="_GoBack"/>
      <w:bookmarkEnd w:id="0"/>
    </w:p>
    <w:sectPr w:rsidR="00DA0404" w:rsidRPr="00DA04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CB"/>
    <w:rsid w:val="00444CF5"/>
    <w:rsid w:val="00593FD5"/>
    <w:rsid w:val="00C272E5"/>
    <w:rsid w:val="00CB7FCB"/>
    <w:rsid w:val="00CF0439"/>
    <w:rsid w:val="00DA0404"/>
    <w:rsid w:val="00DF19DB"/>
    <w:rsid w:val="00E93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2B7CA-F4F7-4A8C-9028-9F67B38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F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93EA9"/>
    <w:rPr>
      <w:color w:val="0563C1" w:themeColor="hyperlink"/>
      <w:u w:val="single"/>
    </w:rPr>
  </w:style>
  <w:style w:type="character" w:customStyle="1" w:styleId="aqj">
    <w:name w:val="aqj"/>
    <w:basedOn w:val="DefaultParagraphFont"/>
    <w:rsid w:val="00DA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anada.ca/en/public-health/services/reports-publications/report-on-mental-illnesses-canada/schizophre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Lisebeth Gatkowski</dc:creator>
  <cp:keywords/>
  <dc:description/>
  <cp:lastModifiedBy>Lisebeth Gatkowski</cp:lastModifiedBy>
  <cp:revision>4</cp:revision>
  <dcterms:created xsi:type="dcterms:W3CDTF">2018-06-03T23:35:00Z</dcterms:created>
  <dcterms:modified xsi:type="dcterms:W3CDTF">2018-07-16T15:37:00Z</dcterms:modified>
</cp:coreProperties>
</file>